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58" w:rsidRPr="008D30C8" w:rsidRDefault="00377458" w:rsidP="008D30C8">
      <w:pPr>
        <w:pStyle w:val="1"/>
        <w:shd w:val="clear" w:color="auto" w:fill="FFFFFF"/>
        <w:spacing w:before="0" w:beforeAutospacing="0" w:after="210" w:afterAutospacing="0" w:line="450" w:lineRule="atLeast"/>
        <w:jc w:val="center"/>
        <w:rPr>
          <w:bCs w:val="0"/>
          <w:color w:val="000000"/>
          <w:sz w:val="28"/>
          <w:szCs w:val="28"/>
          <w:u w:val="single"/>
        </w:rPr>
      </w:pPr>
      <w:bookmarkStart w:id="0" w:name="_GoBack"/>
      <w:bookmarkEnd w:id="0"/>
      <w:r w:rsidRPr="008D30C8">
        <w:rPr>
          <w:bCs w:val="0"/>
          <w:color w:val="000000"/>
          <w:sz w:val="28"/>
          <w:szCs w:val="28"/>
          <w:u w:val="single"/>
        </w:rPr>
        <w:t>Рекомендации по заполнению анкеты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При поступлении на государственную гражданскую службу РФ каждый человек в соответствии с требованиями ст. 26 Федерального закона от 27.07.2004 N 79-ФЗ </w:t>
      </w:r>
      <w:r w:rsidR="00C223F0">
        <w:rPr>
          <w:color w:val="000000"/>
          <w:sz w:val="28"/>
          <w:szCs w:val="28"/>
        </w:rPr>
        <w:t xml:space="preserve">                </w:t>
      </w:r>
      <w:r w:rsidRPr="008D30C8">
        <w:rPr>
          <w:color w:val="000000"/>
          <w:sz w:val="28"/>
          <w:szCs w:val="28"/>
        </w:rPr>
        <w:t>"О государственной гражданской службе Российской Федерации" (далее - Закон №79-ФЗ) представляет в кадровую службу государственного органа собственноручно заполненную и подписанную</w:t>
      </w:r>
      <w:r w:rsidRPr="008D30C8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8D30C8">
          <w:rPr>
            <w:rStyle w:val="a5"/>
            <w:color w:val="0F689E"/>
            <w:sz w:val="28"/>
            <w:szCs w:val="28"/>
            <w:u w:val="none"/>
          </w:rPr>
          <w:t>анкету</w:t>
        </w:r>
      </w:hyperlink>
      <w:r w:rsidRPr="008D30C8">
        <w:rPr>
          <w:color w:val="000000"/>
          <w:sz w:val="28"/>
          <w:szCs w:val="28"/>
        </w:rPr>
        <w:t>, форма которой утверждена Распоряжением Правительства РФ от 26.05.2005 N 667-р</w:t>
      </w:r>
      <w:r w:rsidR="00C223F0">
        <w:rPr>
          <w:color w:val="000000"/>
          <w:sz w:val="28"/>
          <w:szCs w:val="28"/>
        </w:rPr>
        <w:t xml:space="preserve">  </w:t>
      </w:r>
      <w:r w:rsidR="00C223F0" w:rsidRPr="00C223F0">
        <w:rPr>
          <w:color w:val="000000"/>
          <w:sz w:val="28"/>
          <w:szCs w:val="28"/>
        </w:rPr>
        <w:t>(ред. от 05.03.2018)</w:t>
      </w:r>
      <w:r w:rsidRPr="008D30C8">
        <w:rPr>
          <w:color w:val="000000"/>
          <w:sz w:val="28"/>
          <w:szCs w:val="28"/>
        </w:rPr>
        <w:t>. Ниже поясняется в каком порядке она должна быть заполнена.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 Анкета должна быть </w:t>
      </w:r>
      <w:proofErr w:type="gramStart"/>
      <w:r w:rsidRPr="008D30C8">
        <w:rPr>
          <w:color w:val="000000"/>
          <w:sz w:val="28"/>
          <w:szCs w:val="28"/>
        </w:rPr>
        <w:t>заполнена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гражданином</w:t>
      </w:r>
      <w:proofErr w:type="gramEnd"/>
      <w:r w:rsidRPr="008D30C8">
        <w:rPr>
          <w:color w:val="000000"/>
          <w:sz w:val="28"/>
          <w:szCs w:val="28"/>
        </w:rPr>
        <w:t>, поступающим на государственн</w:t>
      </w:r>
      <w:r w:rsidR="00695D5A">
        <w:rPr>
          <w:color w:val="000000"/>
          <w:sz w:val="28"/>
          <w:szCs w:val="28"/>
        </w:rPr>
        <w:t>ую службу, разборчивым почерком</w:t>
      </w:r>
      <w:r w:rsidRPr="008D30C8">
        <w:rPr>
          <w:color w:val="000000"/>
          <w:sz w:val="28"/>
          <w:szCs w:val="28"/>
        </w:rPr>
        <w:t>. Не допускается в анкете ставить прочерки, ответы "да" или "нет", необходимо на все вопросы дать развернутые ответы. Все сведения, указанные в анкете, заверяются подписью лица, заполнившего анкету. К анкете прилагается фотография гражданина.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1. Фамилия, имя, отчество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Они записываются полностью (без сокращений и замены имени и отчества инициалами) на основании документа, удостоверяющего личность гражданина РФ.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Основным документом, удостоверяющим личность гражданина РФ на территории России, является паспорт гражданина РФ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Правильная запись </w:t>
      </w:r>
      <w:proofErr w:type="gramStart"/>
      <w:r w:rsidRPr="008D30C8">
        <w:rPr>
          <w:color w:val="000000"/>
          <w:sz w:val="28"/>
          <w:szCs w:val="28"/>
        </w:rPr>
        <w:t>пункта  1</w:t>
      </w:r>
      <w:proofErr w:type="gramEnd"/>
      <w:r w:rsidRPr="008D30C8">
        <w:rPr>
          <w:color w:val="000000"/>
          <w:sz w:val="28"/>
          <w:szCs w:val="28"/>
        </w:rPr>
        <w:t>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"Приходько Марина Викторовна"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"Приходько М.В."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2. Если изменяли фамилию, имя или отчество, то укажите их, а также когда, где и по какой причине изменяли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Если фамилия, имя и отчество не изменялись, пишете: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"Фамилию, имя и отчество не изменял(а)"</w:t>
      </w:r>
      <w:r w:rsidRPr="008D30C8">
        <w:rPr>
          <w:color w:val="000000"/>
          <w:sz w:val="28"/>
          <w:szCs w:val="28"/>
        </w:rPr>
        <w:t>. Если фамилия изменена, следует указать прежнюю фамилию, настоящую фамилию и причину ее изменения. Например: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"Фамилия Конева изменена на Жеребцова 08.09.1984 отделом загса г. Энска в связи с регистрацией брака. Имя и отчество не изменяла"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 случае, когда фамилия изменяется несколько раз, указываются все фамилии. Например:</w:t>
      </w:r>
      <w:r w:rsidRPr="008D30C8">
        <w:rPr>
          <w:rStyle w:val="a6"/>
          <w:color w:val="000000"/>
          <w:sz w:val="28"/>
          <w:szCs w:val="28"/>
        </w:rPr>
        <w:t>"Фамилия Дмитриева изменена на Павлову 10.01.2000 отделом загса г. Энска в связи с регистрацией брака. Фамилия Павлова изменена на Дмитриеву 05.10.2003 отделом загса г. Энска в связи с расторжением брака. Фамилия Дмитриева изменена на Иванову 03.12.2009 отделом загса г. Энска в связи с регистрацией брака. Имя и отчество не изменяла"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> Аналогично следует поступать при изменении имени (отчества). Сначала указывается прежнее имя (отчество), затем - настоящее и причина, в связи с которой проведены данные изменения. Например: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"Отчество Славикович изменено 25.08.2000 отделом загса г. Энска на отчество Вячеславович в связи с неправильной записью имени отца" или "Имя Искра изменено 15.03.1998 отделом загса г. Энска на имя Людмила в связи с неблагозвучностью"</w:t>
      </w:r>
      <w:r w:rsidRPr="008D30C8">
        <w:rPr>
          <w:color w:val="000000"/>
          <w:sz w:val="28"/>
          <w:szCs w:val="28"/>
        </w:rPr>
        <w:t>. Документом, подтверждающим факт перемены фамилии, имени, отчества, может быть свидетельство о регистрации (расторжении) брака или о перемене имени.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3. Число, месяц, год и место рождения (село, деревня, город, район, область, край, республика, страна)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Дата рождения указывается на основании паспорта или свидетельства о рождении цифровым способом (день и месяц указываются двухзначным числом, год - четырехзначным числом) или буквенно-цифровым способом.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"01.05.1957"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или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"5 мая 1957 года".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соответствии с наименованиями, действовавшими на момент рождения, на основании паспортных данных.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"Село Саврасово Лукояновского района Нижегородской области"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"Село Саврасово Нижегородской области"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4. Гражданство (если изменяли, то укажите, когда и по какой причине, если имеете гражданство другого государства - укажите)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этой графе указывается:</w:t>
      </w:r>
      <w:r w:rsidRPr="008D30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"Гражданин Российской Федерации</w:t>
      </w:r>
      <w:r w:rsidRPr="008D30C8">
        <w:rPr>
          <w:color w:val="000000"/>
          <w:sz w:val="28"/>
          <w:szCs w:val="28"/>
        </w:rPr>
        <w:t>.</w:t>
      </w:r>
      <w:r w:rsidR="00F40D88" w:rsidRPr="002A73DD">
        <w:t xml:space="preserve"> </w:t>
      </w:r>
      <w:r w:rsidR="00F40D88" w:rsidRPr="00F40D88">
        <w:rPr>
          <w:i/>
          <w:sz w:val="28"/>
          <w:szCs w:val="28"/>
        </w:rPr>
        <w:t>Гражданства   (подданства) инос</w:t>
      </w:r>
      <w:r w:rsidR="00F40D88">
        <w:rPr>
          <w:i/>
          <w:sz w:val="28"/>
          <w:szCs w:val="28"/>
        </w:rPr>
        <w:t>транного государства,</w:t>
      </w:r>
      <w:r w:rsidR="00F40D88" w:rsidRPr="00F40D88">
        <w:rPr>
          <w:i/>
          <w:sz w:val="28"/>
          <w:szCs w:val="28"/>
        </w:rPr>
        <w:t xml:space="preserve"> вида на жительство</w:t>
      </w:r>
      <w:r w:rsidR="00F40D88" w:rsidRPr="00F40D88">
        <w:t xml:space="preserve"> </w:t>
      </w:r>
      <w:r w:rsidR="00F40D88" w:rsidRPr="00F40D88">
        <w:rPr>
          <w:i/>
          <w:sz w:val="28"/>
          <w:szCs w:val="28"/>
        </w:rPr>
        <w:t>или иного документа, подтверждающего право на постоянное проживание на территории иностранного государства</w:t>
      </w:r>
      <w:r w:rsidRPr="00F40D88">
        <w:rPr>
          <w:i/>
          <w:color w:val="000000"/>
          <w:sz w:val="28"/>
          <w:szCs w:val="28"/>
        </w:rPr>
        <w:t xml:space="preserve"> </w:t>
      </w:r>
      <w:r w:rsidR="00F40D88" w:rsidRPr="00F40D88">
        <w:rPr>
          <w:i/>
          <w:color w:val="000000"/>
          <w:sz w:val="28"/>
          <w:szCs w:val="28"/>
        </w:rPr>
        <w:t>не имею</w:t>
      </w:r>
      <w:r w:rsidR="00F40D88" w:rsidRPr="008D30C8">
        <w:rPr>
          <w:rStyle w:val="a6"/>
          <w:color w:val="000000"/>
          <w:sz w:val="28"/>
          <w:szCs w:val="28"/>
        </w:rPr>
        <w:t>"</w:t>
      </w:r>
      <w:r w:rsidR="00F40D88">
        <w:rPr>
          <w:color w:val="000000"/>
          <w:sz w:val="28"/>
          <w:szCs w:val="28"/>
        </w:rPr>
        <w:t xml:space="preserve">. </w:t>
      </w:r>
      <w:r w:rsidRPr="008D30C8">
        <w:rPr>
          <w:color w:val="000000"/>
          <w:sz w:val="28"/>
          <w:szCs w:val="28"/>
        </w:rPr>
        <w:t>Лица двойного гражданства, без гражданства или иностранные граждане на государственную гражданскую службу РФ не принимаются  (Федеральный закон от 27.07.2004 N 79-ФЗ "О государственной гражданской службе Российской Федерации" (п. 1 ст. 21).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 случае изменения гражданства делается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"В 2000 году гражданство Республики Беларусь изменил на гражданство Российской Федерации в связи с переездом на жительство в Россию".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lastRenderedPageBreak/>
        <w:t>Пункт 5. Образование (когда и какие учебные заведения окончили, номера дипломов)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Образование заполняется в соответствии с документами работника о профессиональном образовании (свидетельство, диплом, справка).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Если работник имеет незаконченное образование, необходимо указать, сколько курсов он окончил или на каком курсе в настоящее время обучается. Например: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"В 2000 году окончил два курса Энского государственного технического университета", "В текущем 2009 году обучается на 3-м курсе Энского государственного технического университета"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Наименование учебного заведения повторяет запись в документе об образовании. Если работник имеет два или более образований, то указываются все в хронологической последовательности, например: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"1) 1980 год, Московский авиационный институт, диплом серии ЖК N 345678; 2) 2000 год, Российская академия государственной службы и управления, диплом серии ВА N 123456"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 настоящее время учебные заведения выпускают бакалавров, специалистов и магистров.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Для квалификаций "бакалавр" и "магистр" в графе "Направление или специальность" указывается направление, а для квалификации "специалист" - специальность. Например:</w:t>
      </w:r>
      <w:r w:rsidRPr="008D30C8">
        <w:rPr>
          <w:rStyle w:val="a6"/>
          <w:color w:val="000000"/>
          <w:sz w:val="28"/>
          <w:szCs w:val="28"/>
        </w:rPr>
        <w:t>"Специальность - "Авиационное электрооборудование", квалификация по диплому - "Инженер".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"Окончила аспирантуру в 2009 году в Энском государственном университете".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Ученая степень - доктор наук, кандидат наук, ученые звания - академик, доцент, профессор, старший научный сотрудник. Если у работника есть ученая степень или ученое звание, то данный пункт заполняется на основании диплома кандидата наук или доктора наук. Если звания нет, пишется: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"Ученой степени и ученого звания не имею".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7. Какими иностранными языками и языками народов РФ владеете и в какой степени (читаете и переводите со словарем, читаете и можете объясняться, владеете свободно)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"Владею немецким языком: читаю и могу объясняться. Свободно владею татарским языком"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или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"Иностранными языками не владею. Языками народов Российской Федерации не владею".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  <w:u w:val="single"/>
        </w:rPr>
        <w:t>"Нем. яз., перевожу со словарем".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Владение иностранными языками и языками народов РФ записывается в соответствии с разд. 4 Общероссийского классификатора информации о населении ОК 018-95, утвержденного Постановлением Госстандарта России от 31.07.1995 N 412 (далее - ОКИН), без сокращений, например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"английский"</w:t>
      </w:r>
      <w:r w:rsidRPr="008D30C8">
        <w:rPr>
          <w:color w:val="000000"/>
          <w:sz w:val="28"/>
          <w:szCs w:val="28"/>
        </w:rPr>
        <w:t>,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"татарский"</w:t>
      </w:r>
      <w:r w:rsidRPr="008D30C8">
        <w:rPr>
          <w:color w:val="000000"/>
          <w:sz w:val="28"/>
          <w:szCs w:val="28"/>
        </w:rPr>
        <w:t>, но не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"англ.", "тат."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Раздел 5 ОКИН предусматривает три степени знания иностранных языков: читает и переводит со словарем; читает и может объясняться; владеет свободно.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РФ, квалификационный разряд государственной службы (кем и когда присвоены)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Классный чин федеральной гражданской службы, дипломатический ранг, классный чин гражданской службы субъекта РФ, квалификационный разряд государственной службы указываются согласно записи в трудовой книжке.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Виды классных чинов государственной гражданской службы указаны в ст. 11 Закона N 79-ФЗ: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действительный государственный советник РФ 1-го, 2-го или 3-го класса;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государственный советник РФ 1-го, 2-го или 3-го класса;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советник государственной гражданской службы РФ 1-го, 2-го или 3-го класса;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референт государственной гражданской службы РФ 1-го, 2-го или 3-го класса;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секретарь государственной гражданской службы РФ 1-го, 2-го или 3-го класса.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Гражданским служащим, замещающим должности гражданской службы субъекта РФ, классные чины присваиваются в соответствии с законом субъекта РФ.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"Референт государственной гражданской службы Российской Федерации 1-го класса, присвоен Приказом Минтруда России от 01.09.2005 N 218"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или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"Классного чина федеральной гражданской службы, дипломатического ранга, воинского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"Референт государственной гражданской службы РФ 1-го класса"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9. Были ли Вы судимы (когда и за что)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>При отсутствии судимости необходимо написать: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"Судим(а) не был(а)"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Подтверждением отсутствия судимости является справка, выданная гражданину в соответствии с Инструкцией о порядке предоставления гражданам справок о наличии (отсутствии) у них судимости, утвержденной Приказом МВД России от 01.11.2001 N 965.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10. Допуск к государственной тайне, оформленный за период работы, службы, учебы, его форма, номер и дата (если имеется)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случае отсутствия допуска указывается: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"Допуска к государственной тайне не имею"</w:t>
      </w:r>
      <w:r w:rsidRPr="008D30C8">
        <w:rPr>
          <w:color w:val="000000"/>
          <w:sz w:val="28"/>
          <w:szCs w:val="28"/>
        </w:rPr>
        <w:t>. Если ранее допуск был оформлен, то пишется: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"Имел(а) допуск к государственной тайне, оформленный в период работы в научно-исследовательском институте приборостроения, формы N 2-0307 с 01.09.1982"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Данный пункт заполняется в хронологической последовательности. В него включается не только трудовая деятельность, но и время учебы в высших и средних учебных заведениях, а также военная служба. Сведения о военной службе следует записывать с указанием должности и номера воинской части.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Наименования должности и организации указываются так, как они назывались в свое время, полностью, без сокращений, согласно записям в трудовой книжке. В случае переименований или преобразований организации необходимо отразить этот факт в анкете.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При наличии перерывов в работе указывается причина перерывов с предъявлением соответствующих документов (например, справки из службы занятости).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Правильно: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"Студентка Московского авиационного института",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"Инженер-технолог федерального государственного унитарного предприятия "Гидравлика"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Неправильно: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"Студентка МАИ", "Инженер-технолог ФГУП "Гидравлика", "ФГУП "Гидравлика", "инженер-технолог"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12. Государственные награды, иные награды и знаки отличия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случае отсутствия наград записывается: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"Государственных наград, иных наград и знаков отличия не имею"</w:t>
      </w:r>
      <w:r w:rsidRPr="008D30C8">
        <w:rPr>
          <w:color w:val="000000"/>
          <w:sz w:val="28"/>
          <w:szCs w:val="28"/>
        </w:rPr>
        <w:t xml:space="preserve">. 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РФ, указами </w:t>
      </w:r>
      <w:r w:rsidRPr="008D30C8">
        <w:rPr>
          <w:color w:val="000000"/>
          <w:sz w:val="28"/>
          <w:szCs w:val="28"/>
        </w:rPr>
        <w:lastRenderedPageBreak/>
        <w:t>Президента РФ, при наличии степени государственной награды указывается степень.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"Медаль ордена "За заслуги перед Отечеством" II степени, почетное звание "Заслуженный работник нефтяной и газовой промышленности Российской Федерации"</w:t>
      </w:r>
      <w:r w:rsidRPr="008D30C8">
        <w:rPr>
          <w:color w:val="000000"/>
          <w:sz w:val="28"/>
          <w:szCs w:val="28"/>
        </w:rPr>
        <w:t>. Неправильная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"Орден "За заслуги перед Отечеством" II степени, Заслуженный работник нефтяной и газовой промышленности Российской Федерации".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13. Ваши близкие родственники (отец, мать, братья, сестры и дети), а также муж (жена), в том числе бывшие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При заполнении п. 13 необходимо указывать не только ныне живущих родственников, но и умерших. В этом случае указываются степень родства, фамилия, имя, отчество, год, число и месяц рождения, дата смерти и место захоронения.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rStyle w:val="a6"/>
          <w:color w:val="000000"/>
          <w:sz w:val="28"/>
          <w:szCs w:val="28"/>
        </w:rPr>
        <w:t>Например: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7"/>
        <w:gridCol w:w="1766"/>
        <w:gridCol w:w="1822"/>
        <w:gridCol w:w="2381"/>
        <w:gridCol w:w="2274"/>
      </w:tblGrid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Отец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Конев Виктор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09.05.1939, г. Минск Республики Беларусь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 xml:space="preserve">Умер 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D30C8">
                <w:rPr>
                  <w:sz w:val="28"/>
                  <w:szCs w:val="28"/>
                </w:rPr>
                <w:t>1999 г</w:t>
              </w:r>
            </w:smartTag>
            <w:r w:rsidRPr="008D30C8">
              <w:rPr>
                <w:sz w:val="28"/>
                <w:szCs w:val="28"/>
              </w:rPr>
              <w:t>., похоронен в г. Минске Республики Беларусь</w:t>
            </w:r>
          </w:p>
        </w:tc>
      </w:tr>
    </w:tbl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При изменении фамилии, имени, отчества необходимо записать как настоящие, так и прежние данные.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rStyle w:val="a6"/>
          <w:color w:val="000000"/>
          <w:sz w:val="28"/>
          <w:szCs w:val="28"/>
        </w:rPr>
        <w:t>Например: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3"/>
        <w:gridCol w:w="2284"/>
        <w:gridCol w:w="1610"/>
        <w:gridCol w:w="2244"/>
        <w:gridCol w:w="2129"/>
      </w:tblGrid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 xml:space="preserve">Приходько </w:t>
            </w:r>
            <w:r w:rsidRPr="008D30C8">
              <w:rPr>
                <w:sz w:val="28"/>
                <w:szCs w:val="28"/>
              </w:rPr>
              <w:lastRenderedPageBreak/>
              <w:t>(Шилоносов) Владимир Станиславович (Алексеевич)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lastRenderedPageBreak/>
              <w:t xml:space="preserve">03.03.1954, </w:t>
            </w:r>
            <w:r w:rsidRPr="008D30C8">
              <w:rPr>
                <w:sz w:val="28"/>
                <w:szCs w:val="28"/>
              </w:rPr>
              <w:lastRenderedPageBreak/>
              <w:t>г. 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lastRenderedPageBreak/>
              <w:t xml:space="preserve">Генеральный </w:t>
            </w:r>
            <w:r w:rsidRPr="008D30C8">
              <w:rPr>
                <w:sz w:val="28"/>
                <w:szCs w:val="28"/>
              </w:rPr>
              <w:lastRenderedPageBreak/>
              <w:t>директор ОАО "Союз"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lastRenderedPageBreak/>
              <w:t xml:space="preserve">г. Уфа, ул. </w:t>
            </w:r>
            <w:r w:rsidRPr="008D30C8">
              <w:rPr>
                <w:sz w:val="28"/>
                <w:szCs w:val="28"/>
              </w:rPr>
              <w:lastRenderedPageBreak/>
              <w:t>Ленина, д. 162, кв. 18</w:t>
            </w:r>
          </w:p>
        </w:tc>
      </w:tr>
    </w:tbl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Если имеются бывшие супруг или супруга, информация о них также отражается в анкете. В случае отсутствия сведений о супругах делается запись: "Сведений о бывшем муже (жене) не имею. Связи с ним (ней) не поддерживаю".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rStyle w:val="a6"/>
          <w:color w:val="000000"/>
          <w:sz w:val="28"/>
          <w:szCs w:val="28"/>
        </w:rPr>
        <w:t>Например: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6"/>
        <w:gridCol w:w="1893"/>
        <w:gridCol w:w="1814"/>
        <w:gridCol w:w="4447"/>
      </w:tblGrid>
      <w:tr w:rsidR="00377458" w:rsidRPr="008D30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Бывший 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Соколов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>01.01.1955, г.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458" w:rsidRPr="008D30C8" w:rsidRDefault="00377458" w:rsidP="008D30C8">
            <w:pPr>
              <w:jc w:val="both"/>
              <w:rPr>
                <w:sz w:val="28"/>
                <w:szCs w:val="28"/>
              </w:rPr>
            </w:pPr>
            <w:r w:rsidRPr="008D30C8">
              <w:rPr>
                <w:sz w:val="28"/>
                <w:szCs w:val="28"/>
              </w:rPr>
              <w:t xml:space="preserve">Брак расторгнут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8D30C8">
                <w:rPr>
                  <w:sz w:val="28"/>
                  <w:szCs w:val="28"/>
                </w:rPr>
                <w:t>1982 г</w:t>
              </w:r>
            </w:smartTag>
            <w:r w:rsidRPr="008D30C8">
              <w:rPr>
                <w:sz w:val="28"/>
                <w:szCs w:val="28"/>
              </w:rPr>
              <w:t>. Сведений о бывшем муже не имею. Связи с ним не поддерживаю.</w:t>
            </w:r>
          </w:p>
        </w:tc>
      </w:tr>
    </w:tbl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Этот пункт перекликается с п. 13, в котором уже отражается домашний адрес (адрес регистрации, фактического проживания) всех родственников. Тем не менее, законодатель выделил в отдельный пункт информацию о пребывании родственников за границей.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Если родственников, постоянно проживающих за границей, нет, правильной записью считается:</w:t>
      </w:r>
      <w:r w:rsidRPr="008D30C8">
        <w:rPr>
          <w:rStyle w:val="a6"/>
          <w:color w:val="000000"/>
          <w:sz w:val="28"/>
          <w:szCs w:val="28"/>
        </w:rPr>
        <w:t>"Близких родственников, постоянно проживающих за границей, не имею".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Неправильно ставить в графе прочерк, писать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"нет"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color w:val="000000"/>
          <w:sz w:val="28"/>
          <w:szCs w:val="28"/>
        </w:rPr>
        <w:t>или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"не имею"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15. Пребывание за границей (когда, где, с какой целью)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этом пункте отражаются сведения о поездках за границу, например по туристической путевке, на летние языковые курсы, в рамках студенческого обмена или служебной командировки.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16. Отношение к воинской обязанности и воинское звание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lastRenderedPageBreak/>
        <w:t>Этот пункт заполняется на основании: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военного билета или временного удостоверения, выданного взамен военного билета на граждан, пребывающих в запасе;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- удостоверения гражданина, подлежащего призыву на военную службу для призывников.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17. Домашний адрес (адрес регистрации, фактического проживания), номер телефона (либо иной вид связи)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 данном пункте пишут адрес места жительства в соответствии с данными регистрации по паспорту с указанием индекса и адрес фактического проживания. Если адреса совпадают, то делается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"Фактически проживаю по тому же адресу"</w:t>
      </w:r>
      <w:r w:rsidRPr="008D30C8">
        <w:rPr>
          <w:color w:val="000000"/>
          <w:sz w:val="28"/>
          <w:szCs w:val="28"/>
        </w:rPr>
        <w:t>. В графе "Номер телефона" указывается домашний и сотовый телефон работника. В качестве иного вида связи можно предоставить адрес электронной почты.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"Адрес регистрации: 450000, Республика Башкортостан, г. Уфа, ул. Ленина, д. 162, кв. 18. Фактически проживаю по тому же адресу", "Домашний телефон 272-22-22, рабочий 248-55-55, сотовый 8-917-34-00001".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18. Паспорт или документ, его заменяющий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Указываются данные паспорта гражданина РФ. В случае отсутствия паспорта кадровику необходимо выяснить причину.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Правильная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"Паспорт гражданина Российской Федерации, серия 8402, номер 555200, выдан отделом УФМС России в Октябрьском районе г. Энска 12.12.2007 (код подразделения 020-006)".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19. Наличие заграничного паспорта (серия, номер, кем и когда выдан)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Данные заграничного паспорта указываются в соответствии с заграничным паспортом:</w:t>
      </w:r>
      <w:r w:rsidRPr="008D30C8">
        <w:rPr>
          <w:rStyle w:val="a6"/>
          <w:color w:val="000000"/>
          <w:sz w:val="28"/>
          <w:szCs w:val="28"/>
        </w:rPr>
        <w:t>"Заграничный паспорт 62 N 2545513 МВД 400 27.12.2005"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20. Номер страхового свидетельства обязательного пенсионного страхования (если имеется)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Номер страхового свидетельства государственного пенсионного страхования (которое при приеме на гражданин должен представить в отдел государственной </w:t>
      </w:r>
      <w:r w:rsidRPr="008D30C8">
        <w:rPr>
          <w:color w:val="000000"/>
          <w:sz w:val="28"/>
          <w:szCs w:val="28"/>
        </w:rPr>
        <w:lastRenderedPageBreak/>
        <w:t>службы и кадров) указывается в соответствии со страховым свидетельством обязательного пенсионного страхования.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В случае, когда страховое свидетельство государственного пенсионного страхования утрачено, работник должен получить дубликат.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21. ИНН (если имеется)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Свидетельство применяется во всех предусмотренных законодательством случаях и предъявляется вместе с документом, удостоверяющим личность физического лица и место его жительства на территории РФ.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Свидетельство подлежит замене в случае переезда физического лица на новое место жительства на территорию, подведомственную другой государственной налоговой инспекции, изменения приведенных в нем сведений, а также в случае порчи или утери.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  <w:u w:val="single"/>
        </w:rPr>
      </w:pPr>
      <w:r w:rsidRPr="008D30C8">
        <w:rPr>
          <w:rStyle w:val="a4"/>
          <w:color w:val="000000"/>
          <w:sz w:val="28"/>
          <w:szCs w:val="28"/>
          <w:u w:val="single"/>
        </w:rPr>
        <w:t>Пункт 22. Дополнительные сведения (участие в выборных представительных органах, другая информация, которую желаете сообщить о себе)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Вся информация, представленная в этом пункте, должна подтверждаться документально, например соответствующими удостоверениями. В случае отсутствия дополнительных сведений делается запись:</w:t>
      </w:r>
      <w:r w:rsidRPr="008D30C8">
        <w:rPr>
          <w:rStyle w:val="apple-converted-space"/>
          <w:color w:val="000000"/>
          <w:sz w:val="28"/>
          <w:szCs w:val="28"/>
        </w:rPr>
        <w:t> </w:t>
      </w:r>
      <w:r w:rsidRPr="008D30C8">
        <w:rPr>
          <w:rStyle w:val="a6"/>
          <w:color w:val="000000"/>
          <w:sz w:val="28"/>
          <w:szCs w:val="28"/>
        </w:rPr>
        <w:t>"Дополнительных сведений не имею"</w:t>
      </w:r>
      <w:r w:rsidRPr="008D30C8">
        <w:rPr>
          <w:color w:val="000000"/>
          <w:sz w:val="28"/>
          <w:szCs w:val="28"/>
        </w:rPr>
        <w:t>.</w:t>
      </w:r>
    </w:p>
    <w:p w:rsidR="00377458" w:rsidRPr="008D30C8" w:rsidRDefault="00377458" w:rsidP="008D30C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 </w:t>
      </w:r>
    </w:p>
    <w:sectPr w:rsidR="00377458" w:rsidRPr="008D30C8" w:rsidSect="00C466A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8"/>
    <w:rsid w:val="00063B5F"/>
    <w:rsid w:val="00283FF4"/>
    <w:rsid w:val="00377458"/>
    <w:rsid w:val="00515E91"/>
    <w:rsid w:val="00695D5A"/>
    <w:rsid w:val="006B75A5"/>
    <w:rsid w:val="008953A8"/>
    <w:rsid w:val="008D30C8"/>
    <w:rsid w:val="00990088"/>
    <w:rsid w:val="00B43ECB"/>
    <w:rsid w:val="00C223F0"/>
    <w:rsid w:val="00C466A6"/>
    <w:rsid w:val="00F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F513-7354-414D-98C8-29B8C50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77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77458"/>
    <w:pPr>
      <w:spacing w:before="100" w:beforeAutospacing="1" w:after="100" w:afterAutospacing="1"/>
    </w:pPr>
  </w:style>
  <w:style w:type="character" w:styleId="a4">
    <w:name w:val="Strong"/>
    <w:qFormat/>
    <w:rsid w:val="00377458"/>
    <w:rPr>
      <w:b/>
      <w:bCs/>
    </w:rPr>
  </w:style>
  <w:style w:type="character" w:customStyle="1" w:styleId="apple-converted-space">
    <w:name w:val="apple-converted-space"/>
    <w:basedOn w:val="a0"/>
    <w:rsid w:val="00377458"/>
  </w:style>
  <w:style w:type="character" w:styleId="a5">
    <w:name w:val="Hyperlink"/>
    <w:rsid w:val="00377458"/>
    <w:rPr>
      <w:color w:val="0000FF"/>
      <w:u w:val="single"/>
    </w:rPr>
  </w:style>
  <w:style w:type="character" w:styleId="a6">
    <w:name w:val="Emphasis"/>
    <w:qFormat/>
    <w:rsid w:val="00377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78.fssprus.ru/files/import/www.r78.fssprus.ru/db/files/anke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заполнению анкеты</vt:lpstr>
    </vt:vector>
  </TitlesOfParts>
  <Company>upravlenie</Company>
  <LinksUpToDate>false</LinksUpToDate>
  <CharactersWithSpaces>16982</CharactersWithSpaces>
  <SharedDoc>false</SharedDoc>
  <HLinks>
    <vt:vector size="6" baseType="variant"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http://www.r78.fssprus.ru/files/import/www.r78.fssprus.ru/db/files/anketa.doc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заполнению анкеты</dc:title>
  <dc:subject/>
  <dc:creator>KAlex</dc:creator>
  <cp:keywords/>
  <cp:lastModifiedBy>Моджук Павел Петрович</cp:lastModifiedBy>
  <cp:revision>2</cp:revision>
  <dcterms:created xsi:type="dcterms:W3CDTF">2022-05-17T10:42:00Z</dcterms:created>
  <dcterms:modified xsi:type="dcterms:W3CDTF">2022-05-17T10:42:00Z</dcterms:modified>
</cp:coreProperties>
</file>